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p>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或“无”。</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号认定，填写“有申报”、“有认定”或“无”。</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279122c4-73f2-4fe9-afdc-a9e11fe225f0"/>
  </w:docVars>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DF63307"/>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5.33333333333333</TotalTime>
  <ScaleCrop>false</ScaleCrop>
  <LinksUpToDate>false</LinksUpToDate>
  <CharactersWithSpaces>275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夏末秋凉里带一点温热</cp:lastModifiedBy>
  <cp:lastPrinted>2024-03-03T17:54:22Z</cp:lastPrinted>
  <dcterms:modified xsi:type="dcterms:W3CDTF">2025-05-15T02:59:20Z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FB1F1CAB2E684728A387A2A5D64115EA</vt:lpwstr>
  </property>
</Properties>
</file>